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湖州市大学生创新创业中心一楼商铺油烟排放系统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采购安装项目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采购文件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一、采购项目名称、采购清单及要求：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采购项目名称：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湖州市大学生创新创业中心一楼商铺油烟排放系统采购安装项目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textAlignment w:val="auto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Times New Roman" w:hAnsi="Times New Roman" w:cs="Times New Roman" w:eastAsiaTheme="minorEastAsia"/>
          <w:b/>
          <w:bCs/>
          <w:kern w:val="2"/>
          <w:sz w:val="24"/>
          <w:szCs w:val="24"/>
          <w:lang w:val="en-US" w:eastAsia="zh-CN" w:bidi="ar-SA"/>
        </w:rPr>
        <w:t>采购组织类型：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分散采购自行组织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textAlignment w:val="auto"/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3.</w:t>
      </w:r>
      <w:r>
        <w:rPr>
          <w:rFonts w:hint="default" w:ascii="Times New Roman" w:hAnsi="Times New Roman" w:cs="Times New Roman" w:eastAsiaTheme="minorEastAsia"/>
          <w:b/>
          <w:bCs/>
          <w:kern w:val="2"/>
          <w:sz w:val="24"/>
          <w:szCs w:val="24"/>
          <w:lang w:val="en-US" w:eastAsia="zh-CN" w:bidi="ar-SA"/>
        </w:rPr>
        <w:t>采购方式：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询价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textAlignment w:val="auto"/>
        <w:rPr>
          <w:rFonts w:hint="default" w:ascii="Times New Roman" w:hAnsi="Times New Roman" w:cs="Times New Roman" w:eastAsia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-SA"/>
        </w:rPr>
        <w:t>4.</w:t>
      </w:r>
      <w:r>
        <w:rPr>
          <w:rFonts w:hint="default" w:ascii="Times New Roman" w:hAnsi="Times New Roman" w:cs="Times New Roman" w:eastAsiaTheme="minorEastAsia"/>
          <w:b/>
          <w:bCs/>
          <w:kern w:val="2"/>
          <w:sz w:val="24"/>
          <w:szCs w:val="24"/>
          <w:lang w:val="en-US" w:eastAsia="zh-CN" w:bidi="ar-SA"/>
        </w:rPr>
        <w:t>采购项目概况（内容、用途、数量、技术要求等）：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934"/>
        <w:gridCol w:w="115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名称及要求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center" w:pos="5812"/>
                <w:tab w:val="decimal" w:pos="6804"/>
                <w:tab w:val="decimal" w:pos="87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400" w:lineRule="exact"/>
              <w:ind w:right="-6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不锈钢风管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低噪音抽烟风柜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电子油烟净化箱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轴流风机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风柜电机保护箱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等排烟设备及配件采购安装，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要求详见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采购文件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人民币13万元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spacing w:val="-6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spacing w:val="-6"/>
          <w:sz w:val="24"/>
          <w:szCs w:val="24"/>
        </w:rPr>
        <w:t>1.以上采购预算包含货物费、运输费、拆除费、安装调试费、税费等全部费用在内。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8" w:firstLineChars="200"/>
        <w:textAlignment w:val="auto"/>
        <w:rPr>
          <w:rFonts w:hint="eastAsia" w:ascii="宋体" w:hAnsi="宋体" w:eastAsia="宋体" w:cs="宋体"/>
          <w:b/>
          <w:spacing w:val="-6"/>
          <w:sz w:val="24"/>
          <w:szCs w:val="24"/>
        </w:rPr>
      </w:pPr>
      <w:r>
        <w:rPr>
          <w:rFonts w:hint="eastAsia" w:ascii="宋体" w:hAnsi="宋体" w:eastAsia="宋体" w:cs="宋体"/>
          <w:b/>
          <w:spacing w:val="-6"/>
          <w:sz w:val="24"/>
          <w:szCs w:val="24"/>
          <w:lang w:val="en-US" w:eastAsia="zh-CN"/>
        </w:rPr>
        <w:t>2.清单</w:t>
      </w:r>
      <w:r>
        <w:rPr>
          <w:rFonts w:hint="eastAsia" w:ascii="宋体" w:hAnsi="宋体" w:eastAsia="宋体" w:cs="宋体"/>
          <w:b/>
          <w:spacing w:val="-6"/>
          <w:sz w:val="24"/>
          <w:szCs w:val="24"/>
        </w:rPr>
        <w:t>推荐品牌</w:t>
      </w:r>
      <w:r>
        <w:rPr>
          <w:rFonts w:hint="eastAsia" w:ascii="宋体" w:hAnsi="宋体" w:eastAsia="宋体" w:cs="宋体"/>
          <w:b/>
          <w:spacing w:val="-6"/>
          <w:sz w:val="24"/>
          <w:szCs w:val="24"/>
          <w:lang w:val="en-US" w:eastAsia="zh-CN"/>
        </w:rPr>
        <w:t>供参考，投标人可以自行选择其他品牌，但</w:t>
      </w:r>
      <w:r>
        <w:rPr>
          <w:rFonts w:hint="eastAsia" w:ascii="宋体" w:hAnsi="宋体" w:eastAsia="宋体" w:cs="宋体"/>
          <w:b/>
          <w:spacing w:val="-6"/>
          <w:sz w:val="24"/>
          <w:szCs w:val="24"/>
        </w:rPr>
        <w:t>须响应或优于</w:t>
      </w:r>
      <w:r>
        <w:rPr>
          <w:rFonts w:hint="eastAsia" w:ascii="宋体" w:hAnsi="宋体" w:eastAsia="宋体" w:cs="宋体"/>
          <w:b/>
          <w:spacing w:val="-6"/>
          <w:sz w:val="24"/>
          <w:szCs w:val="24"/>
          <w:lang w:val="en-US" w:eastAsia="zh-CN"/>
        </w:rPr>
        <w:t>清单</w:t>
      </w:r>
      <w:r>
        <w:rPr>
          <w:rFonts w:hint="eastAsia" w:ascii="宋体" w:hAnsi="宋体" w:eastAsia="宋体" w:cs="宋体"/>
          <w:b/>
          <w:spacing w:val="-6"/>
          <w:sz w:val="24"/>
          <w:szCs w:val="24"/>
        </w:rPr>
        <w:t>规格</w:t>
      </w:r>
      <w:r>
        <w:rPr>
          <w:rFonts w:hint="eastAsia" w:ascii="宋体" w:hAnsi="宋体" w:eastAsia="宋体" w:cs="宋体"/>
          <w:b/>
          <w:spacing w:val="-6"/>
          <w:sz w:val="24"/>
          <w:szCs w:val="24"/>
          <w:lang w:val="en-US" w:eastAsia="zh-CN"/>
        </w:rPr>
        <w:t>技术</w:t>
      </w:r>
      <w:r>
        <w:rPr>
          <w:rFonts w:hint="eastAsia" w:ascii="宋体" w:hAnsi="宋体" w:eastAsia="宋体" w:cs="宋体"/>
          <w:b/>
          <w:spacing w:val="-6"/>
          <w:sz w:val="24"/>
          <w:szCs w:val="24"/>
        </w:rPr>
        <w:t>参数要求。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二、投标文件要求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1.投标报价清单(含货物费、运输费、拆除费、安装调试费、税费等全部费用。投标报价高于采购预算者视为无效报价。报价以人民币计，并以大写为准)。投标报价清单见附件1；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3.投标人开户银行、户名、账号；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4.投标代表身份证复印件；如非法定代表人投标，另提供法定代表人授权委托书原件、法定代表人身份证复印件；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5.产品质量及售后服务承诺书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风柜、风机、电子油烟净化器需另提供制造商产品合格证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提供自采购公告发布之日起至开标截止时间止的“信用中国”网站（www.creditchina.gov.cn）、中国政府采购网（www.ccgp.gov.cn）、“浙江政府采购网”（zfcg.czt.zj.gov.cn）投标人信用查询网页截图（至少提供2个）（以开标当日采购人核实的查询结果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7.其他相关材料（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采购文件</w:t>
      </w:r>
      <w:r>
        <w:rPr>
          <w:rFonts w:hint="eastAsia" w:ascii="宋体" w:hAnsi="宋体" w:eastAsia="宋体" w:cs="宋体"/>
          <w:sz w:val="24"/>
          <w:szCs w:val="24"/>
        </w:rPr>
        <w:t>采购清单要求提供的证明材料等）。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三、投标文件递交及开标时间：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1.开标时间：202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:00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2.开标地点：湖州市二环东路759号湖州师范学院东校区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二号行政</w:t>
      </w:r>
      <w:r>
        <w:rPr>
          <w:rFonts w:hint="eastAsia" w:ascii="宋体" w:hAnsi="宋体" w:eastAsia="宋体" w:cs="宋体"/>
          <w:sz w:val="24"/>
          <w:szCs w:val="24"/>
        </w:rPr>
        <w:t>楼204室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3.联系人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及联系电话</w:t>
      </w:r>
      <w:r>
        <w:rPr>
          <w:rFonts w:hint="eastAsia" w:ascii="宋体" w:hAnsi="宋体" w:eastAsia="宋体" w:cs="宋体"/>
          <w:sz w:val="24"/>
          <w:szCs w:val="24"/>
        </w:rPr>
        <w:t>：张老师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13819282662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四、中标办法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本项目根据报价、售后服务承诺等确定拟中标单位。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中标人放弃中标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将根据实际情况，采用“按序递补”或“重新招标”的方式重新确定中标人。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中标人完成本项目并经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验收合格后，中标人开具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增值税专票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按合同金额于14个工作日内（如遇特殊情况顺延）一次性全额支付款项。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采购安装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月5日前完成，逾期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有权单方面解除合同。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施工</w:t>
      </w: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湖州市学府路湖州市大学生创新创业中心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自验收合格之日起，质保期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年，质保期内设备出现故障，中标人在接到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报修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通知后</w:t>
      </w:r>
      <w:r>
        <w:rPr>
          <w:rFonts w:hint="eastAsia" w:ascii="宋体" w:hAnsi="宋体" w:eastAsia="宋体" w:cs="宋体"/>
          <w:sz w:val="24"/>
          <w:szCs w:val="24"/>
        </w:rPr>
        <w:t>，须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分钟电话响应，2小时内上门服务，24小时内免费维修或更换完成。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八、产品质量保证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2.中标人供应的产品如不符合招标文件和合同要求，采购人有权无条件退货，责任全部由中标人承担。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附件1：投标报价清单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湖州师范学院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资产经营有限公司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0" w:firstLineChars="2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58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湖州市大学生创新创业中心一楼商铺油烟排放系统</w:t>
      </w:r>
    </w:p>
    <w:tbl>
      <w:tblPr>
        <w:tblStyle w:val="4"/>
        <w:tblpPr w:leftFromText="180" w:rightFromText="180" w:vertAnchor="text" w:horzAnchor="page" w:tblpXSpec="center" w:tblpY="619"/>
        <w:tblOverlap w:val="never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770"/>
        <w:gridCol w:w="885"/>
        <w:gridCol w:w="720"/>
        <w:gridCol w:w="720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7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     容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001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定制不锈钢风管（包含总管，支管，弯头等）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产地/品牌：厂制品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说明：选用201不锈钢板制作，δ=0.8mm。                    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低噪音抽烟风柜(放置于二楼平台接入主厨房油烟井道)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上风HTFC/A-25型；30000立方/小时；15千瓦/380V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敲墙洞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楼板开孔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电子油烟净化箱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品牌：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 xml:space="preserve"> 清风侠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说明：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达标排放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处理风量：8000 m³/h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台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4470"/>
              </w:tabs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 xml:space="preserve">轴流风机  </w:t>
            </w:r>
          </w:p>
          <w:p>
            <w:pPr>
              <w:tabs>
                <w:tab w:val="left" w:pos="4470"/>
              </w:tabs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 xml:space="preserve">品牌：金鹰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>5#，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与管道尺寸配套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防火阀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品牌：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天丰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说明：熔点150℃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法兰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产地/品牌：厂制品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说明：三角铁制造。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吊筋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产地/品牌：厂制品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规格：1个/米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组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风柜支架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产地/品牌：厂制品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说明：40*40三角铁制造。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风柜减震橡皮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产地/品牌：厂制品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说明：载重100KG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风柜电机保护箱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产地/品牌：厂制品  </w:t>
            </w:r>
          </w:p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说明：漏电保护、机电器及交流接触器等电器类配件选用国际知名品牌。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77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风管吊装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30" w:type="dxa"/>
            <w:vAlign w:val="center"/>
          </w:tcPr>
          <w:p>
            <w:pPr>
              <w:pStyle w:val="6"/>
              <w:tabs>
                <w:tab w:val="left" w:pos="720"/>
                <w:tab w:val="left" w:pos="5082"/>
                <w:tab w:val="center" w:pos="6480"/>
                <w:tab w:val="right" w:pos="8100"/>
              </w:tabs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096" w:type="dxa"/>
            <w:gridSpan w:val="5"/>
            <w:vAlign w:val="center"/>
          </w:tcPr>
          <w:p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spacing w:before="10" w:after="10" w:line="280" w:lineRule="exact"/>
              <w:ind w:right="-6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报价总价：人民币（大小写）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采购安装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66BD"/>
    <w:rsid w:val="04F45723"/>
    <w:rsid w:val="34002199"/>
    <w:rsid w:val="44D719FA"/>
    <w:rsid w:val="488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自动更正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2022-03-18T09:05:00Z</dcterms:created>
  <dc:creator>Administrator</dc:creator>
  <cp:lastModifiedBy>Administrator</cp:lastModifiedBy>
  <dcterms:modified xsi:type="dcterms:W3CDTF">2022-03-18T09:32:08Z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